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GEO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67"/>
        <w:gridCol w:w="8038"/>
      </w:tblGrid>
      <w:tr>
        <w:trPr/>
        <w:tc>
          <w:tcPr>
            <w:tcW w:w="2167" w:type="dxa"/>
            <w:tcBorders/>
            <w:vAlign w:val="center"/>
          </w:tcPr>
          <w:p>
            <w:pPr>
              <w:pStyle w:val="TableContents"/>
              <w:bidi w:val="0"/>
              <w:spacing w:before="0" w:after="283"/>
              <w:jc w:val="left"/>
              <w:rPr/>
            </w:pPr>
            <w:r>
              <w:rPr/>
              <w:t>1</w:t>
            </w:r>
          </w:p>
        </w:tc>
        <w:tc>
          <w:tcPr>
            <w:tcW w:w="803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CONTINENTAL GENERAL INSURANCE CO</w:t>
            </w:r>
          </w:p>
        </w:tc>
      </w:tr>
      <w:tr>
        <w:trPr/>
        <w:tc>
          <w:tcPr>
            <w:tcW w:w="2167" w:type="dxa"/>
            <w:tcBorders/>
            <w:vAlign w:val="center"/>
          </w:tcPr>
          <w:p>
            <w:pPr>
              <w:pStyle w:val="TableContents"/>
              <w:bidi w:val="0"/>
              <w:spacing w:before="0" w:after="283"/>
              <w:jc w:val="left"/>
              <w:rPr/>
            </w:pPr>
            <w:r>
              <w:rPr/>
              <w:t>2</w:t>
            </w:r>
          </w:p>
        </w:tc>
        <w:tc>
          <w:tcPr>
            <w:tcW w:w="803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67" w:type="dxa"/>
            <w:tcBorders/>
            <w:vAlign w:val="center"/>
          </w:tcPr>
          <w:p>
            <w:pPr>
              <w:pStyle w:val="TableContents"/>
              <w:bidi w:val="0"/>
              <w:spacing w:before="0" w:after="283"/>
              <w:jc w:val="left"/>
              <w:rPr/>
            </w:pPr>
            <w:r>
              <w:rPr/>
              <w:t>3</w:t>
            </w:r>
          </w:p>
        </w:tc>
        <w:tc>
          <w:tcPr>
            <w:tcW w:w="8038" w:type="dxa"/>
            <w:tcBorders/>
            <w:vAlign w:val="center"/>
          </w:tcPr>
          <w:p>
            <w:pPr>
              <w:pStyle w:val="TableContents"/>
              <w:bidi w:val="0"/>
              <w:spacing w:before="0" w:after="283"/>
              <w:jc w:val="left"/>
              <w:rPr/>
            </w:pPr>
            <w:r>
              <w:rPr/>
              <w:t>Sec Use Only</w:t>
            </w:r>
          </w:p>
        </w:tc>
      </w:tr>
      <w:tr>
        <w:trPr/>
        <w:tc>
          <w:tcPr>
            <w:tcW w:w="2167" w:type="dxa"/>
            <w:tcBorders/>
            <w:vAlign w:val="center"/>
          </w:tcPr>
          <w:p>
            <w:pPr>
              <w:pStyle w:val="TableContents"/>
              <w:bidi w:val="0"/>
              <w:spacing w:before="0" w:after="283"/>
              <w:jc w:val="left"/>
              <w:rPr/>
            </w:pPr>
            <w:r>
              <w:rPr/>
              <w:t>4</w:t>
            </w:r>
          </w:p>
        </w:tc>
        <w:tc>
          <w:tcPr>
            <w:tcW w:w="803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TEXAS </w:t>
            </w:r>
          </w:p>
        </w:tc>
      </w:tr>
      <w:tr>
        <w:trPr/>
        <w:tc>
          <w:tcPr>
            <w:tcW w:w="216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4,925,578.00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4,925,578.00</w:t>
                  </w:r>
                </w:p>
              </w:tc>
            </w:tr>
          </w:tbl>
          <w:p>
            <w:pPr>
              <w:pStyle w:val="TableContents"/>
              <w:bidi w:val="0"/>
              <w:spacing w:before="0" w:after="283"/>
              <w:jc w:val="left"/>
              <w:rPr/>
            </w:pPr>
            <w:r>
              <w:rPr/>
            </w:r>
          </w:p>
        </w:tc>
        <w:tc>
          <w:tcPr>
            <w:tcW w:w="8038" w:type="dxa"/>
            <w:tcBorders/>
            <w:vAlign w:val="center"/>
          </w:tcPr>
          <w:p>
            <w:pPr>
              <w:pStyle w:val="TableContents"/>
              <w:bidi w:val="0"/>
              <w:spacing w:before="0" w:after="283"/>
              <w:jc w:val="left"/>
              <w:rPr>
                <w:sz w:val="4"/>
                <w:szCs w:val="4"/>
              </w:rPr>
            </w:pPr>
            <w:r>
              <w:rPr>
                <w:sz w:val="4"/>
                <w:szCs w:val="4"/>
              </w:rPr>
            </w:r>
          </w:p>
        </w:tc>
      </w:tr>
      <w:tr>
        <w:trPr/>
        <w:tc>
          <w:tcPr>
            <w:tcW w:w="2167" w:type="dxa"/>
            <w:tcBorders/>
            <w:vAlign w:val="center"/>
          </w:tcPr>
          <w:p>
            <w:pPr>
              <w:pStyle w:val="TableContents"/>
              <w:bidi w:val="0"/>
              <w:spacing w:before="0" w:after="283"/>
              <w:jc w:val="left"/>
              <w:rPr/>
            </w:pPr>
            <w:r>
              <w:rPr/>
              <w:t>9</w:t>
            </w:r>
          </w:p>
        </w:tc>
        <w:tc>
          <w:tcPr>
            <w:tcW w:w="803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4,925,578.00</w:t>
            </w:r>
          </w:p>
        </w:tc>
      </w:tr>
      <w:tr>
        <w:trPr/>
        <w:tc>
          <w:tcPr>
            <w:tcW w:w="2167" w:type="dxa"/>
            <w:tcBorders/>
            <w:vAlign w:val="center"/>
          </w:tcPr>
          <w:p>
            <w:pPr>
              <w:pStyle w:val="TableContents"/>
              <w:bidi w:val="0"/>
              <w:spacing w:before="0" w:after="283"/>
              <w:jc w:val="left"/>
              <w:rPr/>
            </w:pPr>
            <w:r>
              <w:rPr/>
              <w:t>10</w:t>
            </w:r>
          </w:p>
        </w:tc>
        <w:tc>
          <w:tcPr>
            <w:tcW w:w="803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67" w:type="dxa"/>
            <w:tcBorders/>
            <w:vAlign w:val="center"/>
          </w:tcPr>
          <w:p>
            <w:pPr>
              <w:pStyle w:val="TableContents"/>
              <w:bidi w:val="0"/>
              <w:spacing w:before="0" w:after="283"/>
              <w:jc w:val="left"/>
              <w:rPr/>
            </w:pPr>
            <w:r>
              <w:rPr/>
              <w:t>11</w:t>
            </w:r>
          </w:p>
        </w:tc>
        <w:tc>
          <w:tcPr>
            <w:tcW w:w="803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67" w:type="dxa"/>
            <w:tcBorders/>
            <w:vAlign w:val="center"/>
          </w:tcPr>
          <w:p>
            <w:pPr>
              <w:pStyle w:val="TableContents"/>
              <w:bidi w:val="0"/>
              <w:spacing w:before="0" w:after="283"/>
              <w:jc w:val="left"/>
              <w:rPr/>
            </w:pPr>
            <w:r>
              <w:rPr/>
              <w:t>12</w:t>
            </w:r>
          </w:p>
        </w:tc>
        <w:tc>
          <w:tcPr>
            <w:tcW w:w="803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Continental Insurance Group, Ltd.</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4,925,578.00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4,925,578.00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4,925,578.00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Continental General Holdings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MICHIGAN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4,925,578.00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4,925,578.00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4,925,578.00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Gorzynski Michael</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4,925,578.00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4,925,578.00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4,925,578.00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item1to9"/>
      <w:bookmarkStart w:id="23" w:name="item1to9"/>
      <w:bookmarkEnd w:id="23"/>
    </w:p>
    <w:tbl>
      <w:tblPr>
        <w:tblW w:w="10205" w:type="dxa"/>
        <w:jc w:val="left"/>
        <w:tblInd w:w="0" w:type="dxa"/>
        <w:tblLayout w:type="fixed"/>
        <w:tblCellMar>
          <w:top w:w="28" w:type="dxa"/>
          <w:left w:w="28" w:type="dxa"/>
          <w:bottom w:w="28" w:type="dxa"/>
          <w:right w:w="28" w:type="dxa"/>
        </w:tblCellMar>
      </w:tblPr>
      <w:tblGrid>
        <w:gridCol w:w="1135"/>
        <w:gridCol w:w="8915"/>
        <w:gridCol w:w="155"/>
      </w:tblGrid>
      <w:tr>
        <w:trPr/>
        <w:tc>
          <w:tcPr>
            <w:tcW w:w="1135" w:type="dxa"/>
            <w:tcBorders/>
            <w:vAlign w:val="center"/>
          </w:tcPr>
          <w:p>
            <w:pPr>
              <w:pStyle w:val="TableContents"/>
              <w:bidi w:val="0"/>
              <w:spacing w:before="0" w:after="283"/>
              <w:jc w:val="left"/>
              <w:rPr/>
            </w:pPr>
            <w:r>
              <w:rPr/>
              <w:t>Item 1.</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issuer: </w:t>
            </w:r>
          </w:p>
          <w:p>
            <w:pPr>
              <w:pStyle w:val="TableContents"/>
              <w:bidi w:val="0"/>
              <w:spacing w:before="0" w:after="0"/>
              <w:jc w:val="left"/>
              <w:rPr/>
            </w:pPr>
            <w:r>
              <w:rPr/>
              <w:t>GEO GROUP INC</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4955 Technology Way, Boca Raton, Florida 33431</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2.</w:t>
            </w:r>
          </w:p>
        </w:tc>
        <w:tc>
          <w:tcPr>
            <w:tcW w:w="8915"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names of the persons filing this statement on Schedule 13G (collectively, the "Reporting Persons") are: Continental General Insurance Company ("CGIC"), Continental Insurance Group, Ltd. ("CIG"), Continental General Holdings LLC ("CGH"), and Michael Gorzynski ("Mr. Gorzynski").</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office for Mr. Gorzynski is 595 Madison Avenue, 30th Floor, New York, NY 10022. The principal business address for each of CGIC, CIG and CGH is 11001 Lakeline Blvd., Ste. 120, Austin, TX 78717.</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jc w:val="left"/>
              <w:rPr/>
            </w:pPr>
            <w:r>
              <w:rPr/>
              <w:t xml:space="preserve">Citizenship: </w:t>
            </w:r>
          </w:p>
          <w:p>
            <w:pPr>
              <w:pStyle w:val="TableContents"/>
              <w:bidi w:val="0"/>
              <w:spacing w:before="0" w:after="0"/>
              <w:jc w:val="left"/>
              <w:rPr/>
            </w:pPr>
            <w:r>
              <w:rPr/>
              <w:t>CGH is a Michigan limited liability company. CIG is a Delaware corporation. CGIC is a Texas domiciled life and health insurance company. Mr. Gorzynski is a citizen of the United States and Poland.</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3.</w:t>
            </w:r>
          </w:p>
        </w:tc>
        <w:tc>
          <w:tcPr>
            <w:tcW w:w="8915"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(d)</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(e)</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(f)</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(g)</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(h)</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(j)</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(k)</w:t>
            </w:r>
          </w:p>
        </w:tc>
        <w:tc>
          <w:tcPr>
            <w:tcW w:w="8915"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9070" w:type="dxa"/>
            <w:gridSpan w:val="2"/>
            <w:tcBorders/>
            <w:vAlign w:val="center"/>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4.</w:t>
            </w:r>
          </w:p>
        </w:tc>
        <w:tc>
          <w:tcPr>
            <w:tcW w:w="8915"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(a)</w:t>
            </w:r>
          </w:p>
        </w:tc>
        <w:tc>
          <w:tcPr>
            <w:tcW w:w="8915"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June 30, 2026: (i) CGIC directly beneficially owned 4,925,578 shares of Common Stock, $0.01 par value per share, of the Issuer (the "Shares"). (ii) As the sole owner of CGIC, CIG may be deemed to beneficially own the 4,925,578 Shares beneficially owned by CGIC. (iii) As the sole owner of CIG, CGH may be deemed to beneficially own the 4,925,578 Shares beneficially owned by CGIC. (iv) As Manager of CGH, Mr. Gorzynski may be deemed to beneficially own the 4,925,578 Shares beneficially owned by CGIC.</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(b)</w:t>
            </w:r>
          </w:p>
        </w:tc>
        <w:tc>
          <w:tcPr>
            <w:tcW w:w="8915"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on 133,618,284 Shares outstanding as of May 4, 2026, which is the total number of Shares outstanding as reported in the Issuer's Quarterly Report on Form 10-Q filed with the Securities and Exchange Commission on May 7, 2026. As of the close of business on June 30, 2026: (i) CGIC may be deemed to own approximately 3.7% of the outstanding Shares; (ii) CIG may be deemed to beneficially own approximately 3.7% of the outstanding Shares; (iii) CGH may be deemed to beneficially own approximately 3.7% of the outstanding Shares; and (iv) Mr. Gorzynski may be deemed to beneficially own approximately 3.7% of the outstanding Shares.  %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(c)</w:t>
            </w:r>
          </w:p>
        </w:tc>
        <w:tc>
          <w:tcPr>
            <w:tcW w:w="8915"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5.</w:t>
            </w:r>
          </w:p>
        </w:tc>
        <w:tc>
          <w:tcPr>
            <w:tcW w:w="8915"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6.</w:t>
            </w:r>
          </w:p>
        </w:tc>
        <w:tc>
          <w:tcPr>
            <w:tcW w:w="8915"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7.</w:t>
            </w:r>
          </w:p>
        </w:tc>
        <w:tc>
          <w:tcPr>
            <w:tcW w:w="8915"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8.</w:t>
            </w:r>
          </w:p>
        </w:tc>
        <w:tc>
          <w:tcPr>
            <w:tcW w:w="8915"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with the Securities and Exchange Commission on May 14, 2026.</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Item 9.</w:t>
            </w:r>
          </w:p>
        </w:tc>
        <w:tc>
          <w:tcPr>
            <w:tcW w:w="8915"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5"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4" w:name="certifications"/>
      <w:bookmarkStart w:id="25" w:name="certifications"/>
      <w:bookmarkEnd w:id="25"/>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6" w:name="signatureInfo"/>
      <w:bookmarkStart w:id="27" w:name="signatureInfo"/>
      <w:bookmarkEnd w:id="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112"/>
        <w:gridCol w:w="5093"/>
      </w:tblGrid>
      <w:tr>
        <w:trPr/>
        <w:tc>
          <w:tcPr>
            <w:tcW w:w="5112" w:type="dxa"/>
            <w:tcBorders/>
            <w:vAlign w:val="center"/>
          </w:tcPr>
          <w:p>
            <w:pPr>
              <w:pStyle w:val="TableContents"/>
              <w:bidi w:val="0"/>
              <w:spacing w:before="0" w:after="0"/>
              <w:jc w:val="left"/>
              <w:rPr/>
            </w:pPr>
            <w:r>
              <w:rPr/>
              <w:t> </w:t>
            </w:r>
          </w:p>
          <w:tbl>
            <w:tblPr>
              <w:tblW w:w="4996" w:type="dxa"/>
              <w:jc w:val="left"/>
              <w:tblInd w:w="0" w:type="dxa"/>
              <w:tblLayout w:type="fixed"/>
              <w:tblCellMar>
                <w:top w:w="28" w:type="dxa"/>
                <w:left w:w="28" w:type="dxa"/>
                <w:bottom w:w="28" w:type="dxa"/>
                <w:right w:w="28" w:type="dxa"/>
              </w:tblCellMar>
            </w:tblPr>
            <w:tblGrid>
              <w:gridCol w:w="4996"/>
            </w:tblGrid>
            <w:tr>
              <w:trPr/>
              <w:tc>
                <w:tcPr>
                  <w:tcW w:w="4996" w:type="dxa"/>
                  <w:tcBorders/>
                  <w:vAlign w:val="center"/>
                </w:tcPr>
                <w:p>
                  <w:pPr>
                    <w:pStyle w:val="TableContents"/>
                    <w:bidi w:val="0"/>
                    <w:spacing w:before="0" w:after="0"/>
                    <w:jc w:val="left"/>
                    <w:rPr/>
                  </w:pPr>
                  <w:r>
                    <w:rPr/>
                    <w:t>CONTINENTAL GENERAL INSURANCE CO</w:t>
                  </w:r>
                </w:p>
              </w:tc>
            </w:tr>
          </w:tbl>
          <w:p>
            <w:pPr>
              <w:pStyle w:val="TableContents"/>
              <w:bidi w:val="0"/>
              <w:spacing w:before="0" w:after="283"/>
              <w:jc w:val="left"/>
              <w:rPr/>
            </w:pPr>
            <w:r>
              <w:rPr/>
            </w:r>
          </w:p>
        </w:tc>
        <w:tc>
          <w:tcPr>
            <w:tcW w:w="509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7"/>
        <w:gridCol w:w="4298"/>
      </w:tblGrid>
      <w:tr>
        <w:trPr/>
        <w:tc>
          <w:tcPr>
            <w:tcW w:w="590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Michael Gorzynski</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Michael Gorzynski, Executive Chairman</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8" w:type="dxa"/>
            <w:tcBorders/>
            <w:vAlign w:val="center"/>
          </w:tcPr>
          <w:p>
            <w:pPr>
              <w:pStyle w:val="TableContents"/>
              <w:bidi w:val="0"/>
              <w:spacing w:before="0" w:after="283"/>
              <w:jc w:val="left"/>
              <w:rPr>
                <w:sz w:val="4"/>
                <w:szCs w:val="4"/>
              </w:rPr>
            </w:pPr>
            <w:r>
              <w:rPr>
                <w:sz w:val="4"/>
                <w:szCs w:val="4"/>
              </w:rPr>
            </w:r>
          </w:p>
        </w:tc>
      </w:tr>
    </w:tbl>
    <w:tbl>
      <w:tblPr>
        <w:tblW w:w="7068" w:type="dxa"/>
        <w:jc w:val="left"/>
        <w:tblInd w:w="0" w:type="dxa"/>
        <w:tblLayout w:type="fixed"/>
        <w:tblCellMar>
          <w:top w:w="28" w:type="dxa"/>
          <w:left w:w="28" w:type="dxa"/>
          <w:bottom w:w="28" w:type="dxa"/>
          <w:right w:w="28" w:type="dxa"/>
        </w:tblCellMar>
      </w:tblPr>
      <w:tblGrid>
        <w:gridCol w:w="3534"/>
        <w:gridCol w:w="3534"/>
      </w:tblGrid>
      <w:tr>
        <w:trPr/>
        <w:tc>
          <w:tcPr>
            <w:tcW w:w="3534" w:type="dxa"/>
            <w:tcBorders/>
            <w:vAlign w:val="center"/>
          </w:tcPr>
          <w:p>
            <w:pPr>
              <w:pStyle w:val="TableContents"/>
              <w:bidi w:val="0"/>
              <w:spacing w:before="0" w:after="0"/>
              <w:jc w:val="left"/>
              <w:rPr/>
            </w:pPr>
            <w:r>
              <w:rPr/>
              <w:t> </w:t>
            </w:r>
          </w:p>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Contents"/>
                    <w:bidi w:val="0"/>
                    <w:spacing w:before="0" w:after="0"/>
                    <w:jc w:val="left"/>
                    <w:rPr/>
                  </w:pPr>
                  <w:r>
                    <w:rPr/>
                    <w:t>Continental Insurance Group, Ltd.</w:t>
                  </w:r>
                </w:p>
              </w:tc>
            </w:tr>
          </w:tbl>
          <w:p>
            <w:pPr>
              <w:pStyle w:val="TableContents"/>
              <w:bidi w:val="0"/>
              <w:spacing w:before="0" w:after="283"/>
              <w:jc w:val="left"/>
              <w:rPr/>
            </w:pPr>
            <w:r>
              <w:rPr/>
            </w:r>
          </w:p>
        </w:tc>
        <w:tc>
          <w:tcPr>
            <w:tcW w:w="35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1"/>
        <w:gridCol w:w="4274"/>
      </w:tblGrid>
      <w:tr>
        <w:trPr/>
        <w:tc>
          <w:tcPr>
            <w:tcW w:w="59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Michael Gorzynski</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Michael Gorzynski, Chairman &amp; President</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74" w:type="dxa"/>
            <w:tcBorders/>
            <w:vAlign w:val="center"/>
          </w:tcPr>
          <w:p>
            <w:pPr>
              <w:pStyle w:val="TableContents"/>
              <w:bidi w:val="0"/>
              <w:spacing w:before="0" w:after="283"/>
              <w:jc w:val="left"/>
              <w:rPr>
                <w:sz w:val="4"/>
                <w:szCs w:val="4"/>
              </w:rPr>
            </w:pPr>
            <w:r>
              <w:rPr>
                <w:sz w:val="4"/>
                <w:szCs w:val="4"/>
              </w:rPr>
            </w:r>
          </w:p>
        </w:tc>
      </w:tr>
    </w:tbl>
    <w:tbl>
      <w:tblPr>
        <w:tblW w:w="7270" w:type="dxa"/>
        <w:jc w:val="left"/>
        <w:tblInd w:w="0" w:type="dxa"/>
        <w:tblLayout w:type="fixed"/>
        <w:tblCellMar>
          <w:top w:w="28" w:type="dxa"/>
          <w:left w:w="28" w:type="dxa"/>
          <w:bottom w:w="28" w:type="dxa"/>
          <w:right w:w="28" w:type="dxa"/>
        </w:tblCellMar>
      </w:tblPr>
      <w:tblGrid>
        <w:gridCol w:w="3635"/>
        <w:gridCol w:w="3635"/>
      </w:tblGrid>
      <w:tr>
        <w:trPr/>
        <w:tc>
          <w:tcPr>
            <w:tcW w:w="3635" w:type="dxa"/>
            <w:tcBorders/>
            <w:vAlign w:val="center"/>
          </w:tcPr>
          <w:p>
            <w:pPr>
              <w:pStyle w:val="TableContents"/>
              <w:bidi w:val="0"/>
              <w:spacing w:before="0" w:after="0"/>
              <w:jc w:val="left"/>
              <w:rPr/>
            </w:pPr>
            <w:r>
              <w:rPr/>
              <w:t> </w:t>
            </w:r>
          </w:p>
          <w:tbl>
            <w:tblPr>
              <w:tblW w:w="3526" w:type="dxa"/>
              <w:jc w:val="left"/>
              <w:tblInd w:w="0" w:type="dxa"/>
              <w:tblLayout w:type="fixed"/>
              <w:tblCellMar>
                <w:top w:w="28" w:type="dxa"/>
                <w:left w:w="28" w:type="dxa"/>
                <w:bottom w:w="28" w:type="dxa"/>
                <w:right w:w="28" w:type="dxa"/>
              </w:tblCellMar>
            </w:tblPr>
            <w:tblGrid>
              <w:gridCol w:w="3526"/>
            </w:tblGrid>
            <w:tr>
              <w:trPr/>
              <w:tc>
                <w:tcPr>
                  <w:tcW w:w="3526" w:type="dxa"/>
                  <w:tcBorders/>
                  <w:vAlign w:val="center"/>
                </w:tcPr>
                <w:p>
                  <w:pPr>
                    <w:pStyle w:val="TableContents"/>
                    <w:bidi w:val="0"/>
                    <w:spacing w:before="0" w:after="0"/>
                    <w:jc w:val="left"/>
                    <w:rPr/>
                  </w:pPr>
                  <w:r>
                    <w:rPr/>
                    <w:t>Continental General Holdings LLC</w:t>
                  </w:r>
                </w:p>
              </w:tc>
            </w:tr>
          </w:tbl>
          <w:p>
            <w:pPr>
              <w:pStyle w:val="TableContents"/>
              <w:bidi w:val="0"/>
              <w:spacing w:before="0" w:after="283"/>
              <w:jc w:val="left"/>
              <w:rPr/>
            </w:pPr>
            <w:r>
              <w:rPr/>
            </w:r>
          </w:p>
        </w:tc>
        <w:tc>
          <w:tcPr>
            <w:tcW w:w="36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8"/>
        <w:gridCol w:w="4297"/>
      </w:tblGrid>
      <w:tr>
        <w:trPr/>
        <w:tc>
          <w:tcPr>
            <w:tcW w:w="590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2"/>
              <w:gridCol w:w="9033"/>
            </w:tblGrid>
            <w:tr>
              <w:trPr/>
              <w:tc>
                <w:tcPr>
                  <w:tcW w:w="1172" w:type="dxa"/>
                  <w:tcBorders/>
                  <w:vAlign w:val="center"/>
                </w:tcPr>
                <w:p>
                  <w:pPr>
                    <w:pStyle w:val="TableContents"/>
                    <w:bidi w:val="0"/>
                    <w:spacing w:before="0" w:after="283"/>
                    <w:jc w:val="left"/>
                    <w:rPr/>
                  </w:pPr>
                  <w:r>
                    <w:rPr/>
                    <w:t>Signature:</w:t>
                  </w:r>
                </w:p>
              </w:tc>
              <w:tc>
                <w:tcPr>
                  <w:tcW w:w="9033" w:type="dxa"/>
                  <w:tcBorders/>
                  <w:vAlign w:val="center"/>
                </w:tcPr>
                <w:p>
                  <w:pPr>
                    <w:pStyle w:val="TableContents"/>
                    <w:bidi w:val="0"/>
                    <w:spacing w:before="0" w:after="283"/>
                    <w:jc w:val="left"/>
                    <w:rPr/>
                  </w:pPr>
                  <w:r>
                    <w:rPr/>
                    <w:t>/s/ Michael Gorzynski</w:t>
                  </w:r>
                </w:p>
              </w:tc>
            </w:tr>
            <w:tr>
              <w:trPr/>
              <w:tc>
                <w:tcPr>
                  <w:tcW w:w="1172" w:type="dxa"/>
                  <w:tcBorders/>
                  <w:vAlign w:val="center"/>
                </w:tcPr>
                <w:p>
                  <w:pPr>
                    <w:pStyle w:val="TableContents"/>
                    <w:bidi w:val="0"/>
                    <w:spacing w:before="0" w:after="283"/>
                    <w:jc w:val="left"/>
                    <w:rPr/>
                  </w:pPr>
                  <w:r>
                    <w:rPr/>
                    <w:t>Name/Title:</w:t>
                  </w:r>
                </w:p>
              </w:tc>
              <w:tc>
                <w:tcPr>
                  <w:tcW w:w="9033" w:type="dxa"/>
                  <w:tcBorders/>
                  <w:vAlign w:val="center"/>
                </w:tcPr>
                <w:p>
                  <w:pPr>
                    <w:pStyle w:val="TableContents"/>
                    <w:bidi w:val="0"/>
                    <w:spacing w:before="0" w:after="283"/>
                    <w:jc w:val="left"/>
                    <w:rPr/>
                  </w:pPr>
                  <w:r>
                    <w:rPr/>
                    <w:t>Michael Gorzynski, Manager</w:t>
                  </w:r>
                </w:p>
              </w:tc>
            </w:tr>
            <w:tr>
              <w:trPr/>
              <w:tc>
                <w:tcPr>
                  <w:tcW w:w="1172" w:type="dxa"/>
                  <w:tcBorders/>
                  <w:vAlign w:val="center"/>
                </w:tcPr>
                <w:p>
                  <w:pPr>
                    <w:pStyle w:val="TableContents"/>
                    <w:bidi w:val="0"/>
                    <w:spacing w:before="0" w:after="283"/>
                    <w:jc w:val="left"/>
                    <w:rPr/>
                  </w:pPr>
                  <w:r>
                    <w:rPr/>
                    <w:t>Date:</w:t>
                  </w:r>
                </w:p>
              </w:tc>
              <w:tc>
                <w:tcPr>
                  <w:tcW w:w="9033"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97" w:type="dxa"/>
            <w:tcBorders/>
            <w:vAlign w:val="center"/>
          </w:tcPr>
          <w:p>
            <w:pPr>
              <w:pStyle w:val="TableContents"/>
              <w:bidi w:val="0"/>
              <w:spacing w:before="0" w:after="283"/>
              <w:jc w:val="left"/>
              <w:rPr>
                <w:sz w:val="4"/>
                <w:szCs w:val="4"/>
              </w:rPr>
            </w:pPr>
            <w:r>
              <w:rPr>
                <w:sz w:val="4"/>
                <w:szCs w:val="4"/>
              </w:rPr>
            </w:r>
          </w:p>
        </w:tc>
      </w:tr>
    </w:tbl>
    <w:tbl>
      <w:tblPr>
        <w:tblW w:w="4218" w:type="dxa"/>
        <w:jc w:val="left"/>
        <w:tblInd w:w="0" w:type="dxa"/>
        <w:tblLayout w:type="fixed"/>
        <w:tblCellMar>
          <w:top w:w="28" w:type="dxa"/>
          <w:left w:w="28" w:type="dxa"/>
          <w:bottom w:w="28" w:type="dxa"/>
          <w:right w:w="28" w:type="dxa"/>
        </w:tblCellMar>
      </w:tblPr>
      <w:tblGrid>
        <w:gridCol w:w="2109"/>
        <w:gridCol w:w="2109"/>
      </w:tblGrid>
      <w:tr>
        <w:trPr/>
        <w:tc>
          <w:tcPr>
            <w:tcW w:w="2109" w:type="dxa"/>
            <w:tcBorders/>
            <w:vAlign w:val="center"/>
          </w:tcPr>
          <w:p>
            <w:pPr>
              <w:pStyle w:val="TableContents"/>
              <w:bidi w:val="0"/>
              <w:spacing w:before="0" w:after="0"/>
              <w:jc w:val="left"/>
              <w:rPr/>
            </w:pPr>
            <w:r>
              <w:rPr/>
              <w:t> </w:t>
            </w:r>
          </w:p>
          <w:tbl>
            <w:tblPr>
              <w:tblW w:w="1981" w:type="dxa"/>
              <w:jc w:val="left"/>
              <w:tblInd w:w="0" w:type="dxa"/>
              <w:tblLayout w:type="fixed"/>
              <w:tblCellMar>
                <w:top w:w="28" w:type="dxa"/>
                <w:left w:w="28" w:type="dxa"/>
                <w:bottom w:w="28" w:type="dxa"/>
                <w:right w:w="28" w:type="dxa"/>
              </w:tblCellMar>
            </w:tblPr>
            <w:tblGrid>
              <w:gridCol w:w="1981"/>
            </w:tblGrid>
            <w:tr>
              <w:trPr/>
              <w:tc>
                <w:tcPr>
                  <w:tcW w:w="1981" w:type="dxa"/>
                  <w:tcBorders/>
                  <w:vAlign w:val="center"/>
                </w:tcPr>
                <w:p>
                  <w:pPr>
                    <w:pStyle w:val="TableContents"/>
                    <w:bidi w:val="0"/>
                    <w:spacing w:before="0" w:after="0"/>
                    <w:jc w:val="left"/>
                    <w:rPr/>
                  </w:pPr>
                  <w:r>
                    <w:rPr/>
                    <w:t>Gorzynski Michael</w:t>
                  </w:r>
                </w:p>
              </w:tc>
            </w:tr>
          </w:tbl>
          <w:p>
            <w:pPr>
              <w:pStyle w:val="TableContents"/>
              <w:bidi w:val="0"/>
              <w:spacing w:before="0" w:after="283"/>
              <w:jc w:val="left"/>
              <w:rPr/>
            </w:pPr>
            <w:r>
              <w:rPr/>
            </w:r>
          </w:p>
        </w:tc>
        <w:tc>
          <w:tcPr>
            <w:tcW w:w="21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0"/>
        <w:gridCol w:w="4325"/>
      </w:tblGrid>
      <w:tr>
        <w:trPr/>
        <w:tc>
          <w:tcPr>
            <w:tcW w:w="588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Michael Gorzynski</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Michael Gorzynski</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2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checked.jpg" TargetMode="External"/><Relationship Id="rId29" Type="http://schemas.openxmlformats.org/officeDocument/2006/relationships/fontTable" Target="fontTable.xml"/><Relationship Id="rId3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1494</Words>
  <Characters>7756</Characters>
  <CharactersWithSpaces>9184</CharactersWithSpaces>
  <Paragraphs>301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