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0001960312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55"/>
        <w:gridCol w:w="3950"/>
      </w:tblGrid>
      <w:tr>
        <w:trPr/>
        <w:tc>
          <w:tcPr>
            <w:tcW w:w="6255" w:type="dxa"/>
            <w:tcBorders/>
            <w:vAlign w:val="center"/>
          </w:tcPr>
          <w:p>
            <w:pPr>
              <w:pStyle w:val="TableContents"/>
              <w:bidi w:val="0"/>
              <w:spacing w:before="0" w:after="283"/>
              <w:jc w:val="left"/>
              <w:rPr/>
            </w:pPr>
            <w:r>
              <w:rPr/>
              <w:t>Name of Issuer</w:t>
            </w:r>
          </w:p>
        </w:tc>
        <w:tc>
          <w:tcPr>
            <w:tcW w:w="3950" w:type="dxa"/>
            <w:tcBorders/>
            <w:vAlign w:val="center"/>
          </w:tcPr>
          <w:p>
            <w:pPr>
              <w:pStyle w:val="TableContents"/>
              <w:bidi w:val="0"/>
              <w:spacing w:before="0" w:after="0"/>
              <w:jc w:val="left"/>
              <w:rPr/>
            </w:pPr>
            <w:r>
              <w:rPr/>
              <w:t>GEO GROUP INC</w:t>
            </w:r>
          </w:p>
        </w:tc>
      </w:tr>
      <w:tr>
        <w:trPr/>
        <w:tc>
          <w:tcPr>
            <w:tcW w:w="6255" w:type="dxa"/>
            <w:tcBorders/>
            <w:vAlign w:val="center"/>
          </w:tcPr>
          <w:p>
            <w:pPr>
              <w:pStyle w:val="TableContents"/>
              <w:bidi w:val="0"/>
              <w:spacing w:before="0" w:after="283"/>
              <w:jc w:val="left"/>
              <w:rPr/>
            </w:pPr>
            <w:r>
              <w:rPr/>
              <w:t>SEC File Number</w:t>
            </w:r>
          </w:p>
        </w:tc>
        <w:tc>
          <w:tcPr>
            <w:tcW w:w="3950" w:type="dxa"/>
            <w:tcBorders/>
            <w:vAlign w:val="center"/>
          </w:tcPr>
          <w:p>
            <w:pPr>
              <w:pStyle w:val="TableContents"/>
              <w:bidi w:val="0"/>
              <w:spacing w:before="0" w:after="0"/>
              <w:jc w:val="left"/>
              <w:rPr/>
            </w:pPr>
            <w:r>
              <w:rPr/>
              <w:t>001-14260</w:t>
            </w:r>
          </w:p>
        </w:tc>
      </w:tr>
      <w:tr>
        <w:trPr/>
        <w:tc>
          <w:tcPr>
            <w:tcW w:w="6255" w:type="dxa"/>
            <w:tcBorders/>
            <w:vAlign w:val="center"/>
          </w:tcPr>
          <w:p>
            <w:pPr>
              <w:pStyle w:val="TableContents"/>
              <w:bidi w:val="0"/>
              <w:spacing w:before="0" w:after="283"/>
              <w:jc w:val="left"/>
              <w:rPr/>
            </w:pPr>
            <w:r>
              <w:rPr/>
              <w:t>Address of Issuer</w:t>
            </w:r>
          </w:p>
        </w:tc>
        <w:tc>
          <w:tcPr>
            <w:tcW w:w="3950" w:type="dxa"/>
            <w:tcBorders/>
            <w:vAlign w:val="center"/>
          </w:tcPr>
          <w:p>
            <w:pPr>
              <w:pStyle w:val="TableContents"/>
              <w:bidi w:val="0"/>
              <w:spacing w:before="0" w:after="0"/>
              <w:jc w:val="left"/>
              <w:rPr/>
            </w:pPr>
            <w:r>
              <w:rPr/>
              <w:t>4955 TECHNOLOGY WAY</w:t>
              <w:br/>
              <w:t>BOCA RATON</w:t>
              <w:br/>
              <w:t xml:space="preserve">FLORIDA </w:t>
              <w:br/>
              <w:t>33431</w:t>
            </w:r>
          </w:p>
        </w:tc>
      </w:tr>
      <w:tr>
        <w:trPr/>
        <w:tc>
          <w:tcPr>
            <w:tcW w:w="6255" w:type="dxa"/>
            <w:tcBorders/>
            <w:vAlign w:val="center"/>
          </w:tcPr>
          <w:p>
            <w:pPr>
              <w:pStyle w:val="TableContents"/>
              <w:bidi w:val="0"/>
              <w:spacing w:before="0" w:after="283"/>
              <w:jc w:val="left"/>
              <w:rPr/>
            </w:pPr>
            <w:r>
              <w:rPr/>
              <w:t>Phone</w:t>
            </w:r>
          </w:p>
        </w:tc>
        <w:tc>
          <w:tcPr>
            <w:tcW w:w="3950" w:type="dxa"/>
            <w:tcBorders/>
            <w:vAlign w:val="center"/>
          </w:tcPr>
          <w:p>
            <w:pPr>
              <w:pStyle w:val="TableContents"/>
              <w:bidi w:val="0"/>
              <w:spacing w:before="0" w:after="0"/>
              <w:jc w:val="left"/>
              <w:rPr/>
            </w:pPr>
            <w:r>
              <w:rPr/>
              <w:t>561-893-0101</w:t>
            </w:r>
          </w:p>
        </w:tc>
      </w:tr>
      <w:tr>
        <w:trPr/>
        <w:tc>
          <w:tcPr>
            <w:tcW w:w="6255" w:type="dxa"/>
            <w:tcBorders/>
            <w:vAlign w:val="center"/>
          </w:tcPr>
          <w:p>
            <w:pPr>
              <w:pStyle w:val="TableContents"/>
              <w:bidi w:val="0"/>
              <w:spacing w:before="0" w:after="283"/>
              <w:jc w:val="left"/>
              <w:rPr/>
            </w:pPr>
            <w:r>
              <w:rPr/>
              <w:t>Name of Person for Whose Account the Securities are To Be Sold</w:t>
            </w:r>
          </w:p>
        </w:tc>
        <w:tc>
          <w:tcPr>
            <w:tcW w:w="3950" w:type="dxa"/>
            <w:tcBorders/>
            <w:vAlign w:val="center"/>
          </w:tcPr>
          <w:p>
            <w:pPr>
              <w:pStyle w:val="TableContents"/>
              <w:bidi w:val="0"/>
              <w:spacing w:before="0" w:after="0"/>
              <w:jc w:val="left"/>
              <w:rPr/>
            </w:pPr>
            <w:r>
              <w:rPr/>
              <w:t>Koren Lindsay 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55" w:type="dxa"/>
            <w:tcBorders/>
            <w:vAlign w:val="center"/>
          </w:tcPr>
          <w:p>
            <w:pPr>
              <w:pStyle w:val="TableContents"/>
              <w:bidi w:val="0"/>
              <w:spacing w:before="0" w:after="283"/>
              <w:jc w:val="left"/>
              <w:rPr/>
            </w:pPr>
            <w:r>
              <w:rPr/>
              <w:t>Relationship to Issuer</w:t>
            </w:r>
          </w:p>
        </w:tc>
        <w:tc>
          <w:tcPr>
            <w:tcW w:w="395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85"/>
        <w:gridCol w:w="1562"/>
        <w:gridCol w:w="1171"/>
        <w:gridCol w:w="1380"/>
        <w:gridCol w:w="1555"/>
        <w:gridCol w:w="1569"/>
        <w:gridCol w:w="1383"/>
      </w:tblGrid>
      <w:tr>
        <w:trPr/>
        <w:tc>
          <w:tcPr>
            <w:tcW w:w="1585" w:type="dxa"/>
            <w:tcBorders/>
            <w:vAlign w:val="center"/>
          </w:tcPr>
          <w:p>
            <w:pPr>
              <w:pStyle w:val="TableHeading"/>
              <w:suppressLineNumbers/>
              <w:bidi w:val="0"/>
              <w:spacing w:before="0" w:after="283"/>
              <w:jc w:val="center"/>
              <w:rPr/>
            </w:pPr>
            <w:r>
              <w:rPr/>
              <w:t>Title of the Class of Securities To Be Sold</w:t>
            </w:r>
          </w:p>
        </w:tc>
        <w:tc>
          <w:tcPr>
            <w:tcW w:w="1562" w:type="dxa"/>
            <w:tcBorders/>
            <w:vAlign w:val="center"/>
          </w:tcPr>
          <w:p>
            <w:pPr>
              <w:pStyle w:val="TableHeading"/>
              <w:suppressLineNumbers/>
              <w:bidi w:val="0"/>
              <w:spacing w:before="0" w:after="283"/>
              <w:jc w:val="center"/>
              <w:rPr/>
            </w:pPr>
            <w:r>
              <w:rPr/>
              <w:t>Name and Address of the Broker</w:t>
            </w:r>
          </w:p>
        </w:tc>
        <w:tc>
          <w:tcPr>
            <w:tcW w:w="1171" w:type="dxa"/>
            <w:tcBorders/>
            <w:vAlign w:val="center"/>
          </w:tcPr>
          <w:p>
            <w:pPr>
              <w:pStyle w:val="TableHeading"/>
              <w:suppressLineNumbers/>
              <w:bidi w:val="0"/>
              <w:spacing w:before="0" w:after="283"/>
              <w:jc w:val="center"/>
              <w:rPr/>
            </w:pPr>
            <w:r>
              <w:rPr/>
              <w:t>Number of Shares or Other Units To Be Sold</w:t>
            </w:r>
          </w:p>
        </w:tc>
        <w:tc>
          <w:tcPr>
            <w:tcW w:w="1380" w:type="dxa"/>
            <w:tcBorders/>
            <w:vAlign w:val="center"/>
          </w:tcPr>
          <w:p>
            <w:pPr>
              <w:pStyle w:val="TableHeading"/>
              <w:suppressLineNumbers/>
              <w:bidi w:val="0"/>
              <w:spacing w:before="0" w:after="283"/>
              <w:jc w:val="center"/>
              <w:rPr/>
            </w:pPr>
            <w:r>
              <w:rPr/>
              <w:t>Aggregate Market Value</w:t>
            </w:r>
          </w:p>
        </w:tc>
        <w:tc>
          <w:tcPr>
            <w:tcW w:w="1555"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383" w:type="dxa"/>
            <w:tcBorders/>
            <w:vAlign w:val="center"/>
          </w:tcPr>
          <w:p>
            <w:pPr>
              <w:pStyle w:val="TableHeading"/>
              <w:suppressLineNumbers/>
              <w:bidi w:val="0"/>
              <w:spacing w:before="0" w:after="283"/>
              <w:jc w:val="center"/>
              <w:rPr/>
            </w:pPr>
            <w:r>
              <w:rPr/>
              <w:t>Name the Securities Exchange</w:t>
            </w:r>
          </w:p>
        </w:tc>
      </w:tr>
      <w:tr>
        <w:trPr/>
        <w:tc>
          <w:tcPr>
            <w:tcW w:w="1585" w:type="dxa"/>
            <w:tcBorders/>
            <w:vAlign w:val="center"/>
          </w:tcPr>
          <w:p>
            <w:pPr>
              <w:pStyle w:val="TableContents"/>
              <w:bidi w:val="0"/>
              <w:spacing w:before="0" w:after="283"/>
              <w:jc w:val="left"/>
              <w:rPr/>
            </w:pPr>
            <w:r>
              <w:rPr/>
              <w:t>Common</w:t>
            </w:r>
          </w:p>
        </w:tc>
        <w:tc>
          <w:tcPr>
            <w:tcW w:w="1562" w:type="dxa"/>
            <w:tcBorders/>
            <w:vAlign w:val="center"/>
          </w:tcPr>
          <w:p>
            <w:pPr>
              <w:pStyle w:val="TableContents"/>
              <w:bidi w:val="0"/>
              <w:spacing w:before="0" w:after="0"/>
              <w:jc w:val="left"/>
              <w:rPr/>
            </w:pPr>
            <w:r>
              <w:rPr/>
              <w:t>Fidelity Brokerage Services LLC</w:t>
              <w:br/>
              <w:t>900 Salem Street</w:t>
              <w:br/>
              <w:t>Smithfield   RI   02917</w:t>
            </w:r>
          </w:p>
        </w:tc>
        <w:tc>
          <w:tcPr>
            <w:tcW w:w="1171" w:type="dxa"/>
            <w:tcBorders/>
            <w:vAlign w:val="center"/>
          </w:tcPr>
          <w:p>
            <w:pPr>
              <w:pStyle w:val="TableContents"/>
              <w:bidi w:val="0"/>
              <w:spacing w:before="0" w:after="283"/>
              <w:jc w:val="left"/>
              <w:rPr/>
            </w:pPr>
            <w:r>
              <w:rPr/>
              <w:t>3500</w:t>
            </w:r>
          </w:p>
        </w:tc>
        <w:tc>
          <w:tcPr>
            <w:tcW w:w="1380" w:type="dxa"/>
            <w:tcBorders/>
            <w:vAlign w:val="center"/>
          </w:tcPr>
          <w:p>
            <w:pPr>
              <w:pStyle w:val="TableContents"/>
              <w:bidi w:val="0"/>
              <w:spacing w:before="0" w:after="283"/>
              <w:jc w:val="left"/>
              <w:rPr/>
            </w:pPr>
            <w:r>
              <w:rPr/>
              <w:t>109567.50</w:t>
            </w:r>
          </w:p>
        </w:tc>
        <w:tc>
          <w:tcPr>
            <w:tcW w:w="1555" w:type="dxa"/>
            <w:tcBorders/>
            <w:vAlign w:val="center"/>
          </w:tcPr>
          <w:p>
            <w:pPr>
              <w:pStyle w:val="TableContents"/>
              <w:bidi w:val="0"/>
              <w:spacing w:before="0" w:after="283"/>
              <w:jc w:val="left"/>
              <w:rPr/>
            </w:pPr>
            <w:r>
              <w:rPr/>
              <w:t>131619584</w:t>
            </w:r>
          </w:p>
        </w:tc>
        <w:tc>
          <w:tcPr>
            <w:tcW w:w="1569" w:type="dxa"/>
            <w:tcBorders/>
            <w:vAlign w:val="center"/>
          </w:tcPr>
          <w:p>
            <w:pPr>
              <w:pStyle w:val="TableContents"/>
              <w:bidi w:val="0"/>
              <w:spacing w:before="0" w:after="283"/>
              <w:jc w:val="left"/>
              <w:rPr/>
            </w:pPr>
            <w:r>
              <w:rPr/>
              <w:t>08/13/2026</w:t>
            </w:r>
          </w:p>
        </w:tc>
        <w:tc>
          <w:tcPr>
            <w:tcW w:w="1383"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3500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34"/>
        <w:gridCol w:w="8471"/>
      </w:tblGrid>
      <w:tr>
        <w:trPr/>
        <w:tc>
          <w:tcPr>
            <w:tcW w:w="1734" w:type="dxa"/>
            <w:tcBorders/>
            <w:vAlign w:val="center"/>
          </w:tcPr>
          <w:p>
            <w:pPr>
              <w:pStyle w:val="TableContents"/>
              <w:bidi w:val="0"/>
              <w:spacing w:before="0" w:after="283"/>
              <w:jc w:val="left"/>
              <w:rPr/>
            </w:pPr>
            <w:r>
              <w:rPr/>
              <w:t>Remarks</w:t>
            </w:r>
          </w:p>
        </w:tc>
        <w:tc>
          <w:tcPr>
            <w:tcW w:w="8471" w:type="dxa"/>
            <w:tcBorders/>
            <w:vAlign w:val="center"/>
          </w:tcPr>
          <w:p>
            <w:pPr>
              <w:pStyle w:val="TableContents"/>
              <w:bidi w:val="0"/>
              <w:spacing w:before="0" w:after="283"/>
              <w:jc w:val="left"/>
              <w:rPr>
                <w:sz w:val="4"/>
                <w:szCs w:val="4"/>
              </w:rPr>
            </w:pPr>
            <w:r>
              <w:rPr>
                <w:sz w:val="4"/>
                <w:szCs w:val="4"/>
              </w:rPr>
            </w:r>
          </w:p>
        </w:tc>
      </w:tr>
      <w:tr>
        <w:trPr/>
        <w:tc>
          <w:tcPr>
            <w:tcW w:w="1734" w:type="dxa"/>
            <w:tcBorders/>
            <w:vAlign w:val="center"/>
          </w:tcPr>
          <w:p>
            <w:pPr>
              <w:pStyle w:val="TableContents"/>
              <w:bidi w:val="0"/>
              <w:spacing w:before="0" w:after="283"/>
              <w:jc w:val="left"/>
              <w:rPr/>
            </w:pPr>
            <w:r>
              <w:rPr/>
              <w:t>Date of Notice</w:t>
            </w:r>
          </w:p>
        </w:tc>
        <w:tc>
          <w:tcPr>
            <w:tcW w:w="8471" w:type="dxa"/>
            <w:tcBorders/>
            <w:vAlign w:val="center"/>
          </w:tcPr>
          <w:p>
            <w:pPr>
              <w:pStyle w:val="TableContents"/>
              <w:bidi w:val="0"/>
              <w:spacing w:before="0" w:after="0"/>
              <w:jc w:val="left"/>
              <w:rPr/>
            </w:pPr>
            <w:r>
              <w:rPr/>
              <w:t>08/13/2026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34" w:type="dxa"/>
            <w:tcBorders/>
            <w:vAlign w:val="center"/>
          </w:tcPr>
          <w:p>
            <w:pPr>
              <w:pStyle w:val="TableContents"/>
              <w:bidi w:val="0"/>
              <w:spacing w:before="0" w:after="283"/>
              <w:jc w:val="left"/>
              <w:rPr/>
            </w:pPr>
            <w:r>
              <w:rPr/>
              <w:t>Signature</w:t>
            </w:r>
          </w:p>
        </w:tc>
        <w:tc>
          <w:tcPr>
            <w:tcW w:w="8471" w:type="dxa"/>
            <w:tcBorders/>
            <w:vAlign w:val="center"/>
          </w:tcPr>
          <w:p>
            <w:pPr>
              <w:pStyle w:val="TableContents"/>
              <w:bidi w:val="0"/>
              <w:spacing w:before="0" w:after="0"/>
              <w:jc w:val="left"/>
              <w:rPr/>
            </w:pPr>
            <w:r>
              <w:rPr/>
              <w:t>/s/ Jennifer Ruchti, as a duly authorized representative of Fidelity Brokerage Services LLC, as attorney-in-fact for Lindsay L. Koren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586</Words>
  <Characters>2975</Characters>
  <CharactersWithSpaces>3507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