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GEO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05/08/2026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CONTINENTAL GENERAL INSURANCE CO</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jc w:val="center"/>
        <w:ind w:right="7159"/>
        <w:spacing w:after="0"/>
        <w:rPr>
          <w:sz w:val="20"/>
          <w:szCs w:val="20"/>
          <w:color w:val="auto"/>
        </w:rPr>
      </w:pPr>
      <w:r>
        <w:rPr>
          <w:rFonts w:ascii="Times New Roman" w:cs="Times New Roman" w:eastAsia="Times New Roman" w:hAnsi="Times New Roman"/>
          <w:sz w:val="22"/>
          <w:szCs w:val="22"/>
          <w:color w:val="auto"/>
        </w:rPr>
        <w:t>TEXAS</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6,775,296.00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6,775,296.00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6,775,296.00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Continental Insurance Group,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6,775,296.00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6,775,296.00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6,775,296.00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Continental General Holdings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MICHIGAN</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6,775,296.00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6,775,296.00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6,775,296.00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Gorzynski Michael</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6,775,296.00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6,775,296.00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6,775,296.00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9940"/>
          </w:cols>
          <w:pgMar w:left="360" w:top="112" w:right="47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GEO GROUP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4955 Technology Way, Boca Raton, Florida 33431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40" w:hanging="912"/>
        <w:spacing w:after="0" w:line="244"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names of the persons filing this statement on Schedule 13G (collectively, the "Reporting Persons") are: Continental General Insurance Company ("CGIC"), Continental Insurance Group, Ltd. ("CIG"), Continental General Holdings LLC ("CGH"), and Michael Gorzynski ("Mr. Gorzynski").</w:t>
      </w:r>
    </w:p>
    <w:p>
      <w:pPr>
        <w:sectPr>
          <w:pgSz w:w="11900" w:h="16838" w:orient="portrait"/>
          <w:cols w:equalWidth="0" w:num="1">
            <w:col w:w="11060"/>
          </w:cols>
          <w:pgMar w:left="360" w:top="112" w:right="479" w:bottom="0" w:gutter="0" w:footer="0" w:header="0"/>
          <w:type w:val="continuous"/>
        </w:sect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21"/>
          <w:szCs w:val="21"/>
          <w:color w:val="auto"/>
        </w:rPr>
        <w:t>The address of the principal office for Mr. Gorzynski is 595 Madison Avenue, 30th Floor, New York, NY 10022. The principal business address for each of CGIC, CIG and CGH is 11001 Lakeline Blvd., Ste. 120, Austin, TX 78717.</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22"/>
          <w:szCs w:val="22"/>
          <w:color w:val="auto"/>
        </w:rPr>
        <w:t>CGH is a Michigan limited liability company. CIG is a Delaware corporation. CGIC is a Texas domiciled life and health insurance company. Mr. Gorzynski is a citizen of the United States and Poland.</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$0.01 par value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20" w:space="300"/>
            <w:col w:w="10140"/>
          </w:cols>
          <w:pgMar w:left="360" w:top="112" w:right="479" w:bottom="0" w:gutter="0" w:footer="0" w:header="0"/>
          <w:type w:val="continuous"/>
        </w:sectPr>
      </w:pPr>
    </w:p>
    <w:bookmarkStart w:id="4" w:name="page5"/>
    <w:bookmarkEnd w:id="4"/>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6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As of the date hereof: (i) CGIC directly beneficially owned 6,775,296 shares of Common Stock, $0.01 par value per</w:t>
      </w:r>
    </w:p>
    <w:p>
      <w:pPr>
        <w:spacing w:after="0" w:line="26" w:lineRule="exact"/>
        <w:rPr>
          <w:sz w:val="20"/>
          <w:szCs w:val="20"/>
          <w:color w:val="auto"/>
        </w:rPr>
      </w:pPr>
    </w:p>
    <w:p>
      <w:pPr>
        <w:ind w:left="920" w:right="140" w:hanging="912"/>
        <w:spacing w:after="0" w:line="234"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 of the Issuer (the "Shares"). (ii) As the sole owner of CGIC, CIG may be deemed to beneficially own the 6,775,296 Shares beneficially owned by CGIC. (iii) As the sole owner of CIG, CGH may be deemed to beneficially own the 6,775,296 Shares beneficially owned by CGIC. (iv) As Manager of CGH, Mr. Gorzynski may be deemed to beneficially own the 6,775,296 Shares beneficially owned by CGIC.</w:t>
      </w:r>
    </w:p>
    <w:p>
      <w:pPr>
        <w:spacing w:after="0" w:line="15"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The following percentages are based on 133,618,284 Shares outstanding as of May 4, 2026, which is the total number</w:t>
      </w:r>
    </w:p>
    <w:p>
      <w:pPr>
        <w:spacing w:after="0" w:line="25" w:lineRule="exact"/>
        <w:rPr>
          <w:rFonts w:ascii="Times New Roman" w:cs="Times New Roman" w:eastAsia="Times New Roman" w:hAnsi="Times New Roman"/>
          <w:sz w:val="22"/>
          <w:szCs w:val="22"/>
          <w:color w:val="auto"/>
        </w:rPr>
      </w:pPr>
    </w:p>
    <w:p>
      <w:pPr>
        <w:ind w:left="920" w:right="100" w:hanging="912"/>
        <w:spacing w:after="0" w:line="196" w:lineRule="auto"/>
        <w:tabs>
          <w:tab w:leader="none" w:pos="920" w:val="left"/>
        </w:tabs>
        <w:numPr>
          <w:ilvl w:val="0"/>
          <w:numId w:val="8"/>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of Shares outstanding as reported in the Issuer's Quarterly Report on Form 10-Q filed with the Securities and Exchange Commission on May 7, 2026. As of the date hereof: (i) CGIC may be deemed to own approximately 5.1% of the outstanding Shares; (ii) CIG may be deemed to beneficially own approximately 5.1% of the outstanding Shares; (iii) CGH may be deemed to beneficially own approximately 5.1% of the outstanding Shares; and (iv) Mr. Gorzynski may be deemed to beneficially own approximately 5.1% of the outstanding Shares. %</w:t>
      </w:r>
    </w:p>
    <w:p>
      <w:pPr>
        <w:spacing w:after="0" w:line="14" w:lineRule="exact"/>
        <w:rPr>
          <w:rFonts w:ascii="Times New Roman" w:cs="Times New Roman" w:eastAsia="Times New Roman" w:hAnsi="Times New Roman"/>
          <w:sz w:val="43"/>
          <w:szCs w:val="43"/>
          <w:color w:val="auto"/>
          <w:vertAlign w:val="subscript"/>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20"/>
          </w:cols>
          <w:pgMar w:left="360" w:top="126" w:right="4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00" w:firstLine="6"/>
        <w:spacing w:after="0" w:line="486" w:lineRule="auto"/>
        <w:tabs>
          <w:tab w:leader="none" w:pos="25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See Cover Pages Items 5-9.</w:t>
      </w:r>
    </w:p>
    <w:p>
      <w:pPr>
        <w:spacing w:after="0" w:line="1" w:lineRule="exact"/>
        <w:rPr>
          <w:rFonts w:ascii="Times New Roman" w:cs="Times New Roman" w:eastAsia="Times New Roman" w:hAnsi="Times New Roman"/>
          <w:sz w:val="22"/>
          <w:szCs w:val="22"/>
          <w:color w:val="auto"/>
        </w:rPr>
      </w:pPr>
    </w:p>
    <w:p>
      <w:pPr>
        <w:ind w:right="6220" w:firstLine="6"/>
        <w:spacing w:after="0" w:line="486" w:lineRule="auto"/>
        <w:tabs>
          <w:tab w:leader="none" w:pos="31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See Cover Pages Items 5-9.</w:t>
      </w:r>
    </w:p>
    <w:p>
      <w:pPr>
        <w:spacing w:after="0" w:line="1" w:lineRule="exact"/>
        <w:rPr>
          <w:rFonts w:ascii="Times New Roman" w:cs="Times New Roman" w:eastAsia="Times New Roman" w:hAnsi="Times New Roman"/>
          <w:sz w:val="22"/>
          <w:szCs w:val="22"/>
          <w:color w:val="auto"/>
        </w:rPr>
      </w:pPr>
    </w:p>
    <w:p>
      <w:pPr>
        <w:ind w:right="5300" w:firstLine="6"/>
        <w:spacing w:after="0" w:line="486" w:lineRule="auto"/>
        <w:tabs>
          <w:tab w:leader="none" w:pos="37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Cover Pages Items 5-9.</w:t>
      </w:r>
    </w:p>
    <w:p>
      <w:pPr>
        <w:spacing w:after="0" w:line="1" w:lineRule="exact"/>
        <w:rPr>
          <w:rFonts w:ascii="Times New Roman" w:cs="Times New Roman" w:eastAsia="Times New Roman" w:hAnsi="Times New Roman"/>
          <w:sz w:val="22"/>
          <w:szCs w:val="22"/>
          <w:color w:val="auto"/>
        </w:rPr>
      </w:pPr>
    </w:p>
    <w:p>
      <w:pPr>
        <w:ind w:right="5100" w:firstLine="6"/>
        <w:spacing w:after="0" w:line="486" w:lineRule="auto"/>
        <w:tabs>
          <w:tab w:leader="none" w:pos="36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Cover Pages Items 5-9.</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ectPr>
          <w:pgSz w:w="11900" w:h="16838" w:orient="portrait"/>
          <w:cols w:equalWidth="0" w:num="2">
            <w:col w:w="620" w:space="300"/>
            <w:col w:w="10200"/>
          </w:cols>
          <w:pgMar w:left="360" w:top="126" w:right="419" w:bottom="0" w:gutter="0" w:footer="0" w:header="0"/>
          <w:type w:val="continuous"/>
        </w:sectPr>
      </w:pPr>
    </w:p>
    <w:p>
      <w:pPr>
        <w:jc w:val="both"/>
        <w:ind w:left="9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w:t>
      </w:r>
    </w:p>
    <w:p>
      <w:pPr>
        <w:sectPr>
          <w:pgSz w:w="11900" w:h="16838" w:orient="portrait"/>
          <w:cols w:equalWidth="0" w:num="1">
            <w:col w:w="11120"/>
          </w:cols>
          <w:pgMar w:left="360" w:top="126" w:right="419" w:bottom="0" w:gutter="0" w:footer="0" w:header="0"/>
          <w:type w:val="continuous"/>
        </w:sectPr>
      </w:pPr>
    </w:p>
    <w:p>
      <w:pPr>
        <w:spacing w:after="0" w:line="200" w:lineRule="exact"/>
        <w:rPr>
          <w:sz w:val="20"/>
          <w:szCs w:val="20"/>
          <w:color w:val="auto"/>
        </w:r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See Exhibit 99.1.</w:t>
      </w:r>
    </w:p>
    <w:p>
      <w:pPr>
        <w:sectPr>
          <w:pgSz w:w="11900" w:h="16838" w:orient="portrait"/>
          <w:cols w:equalWidth="0" w:num="1">
            <w:col w:w="11120"/>
          </w:cols>
          <w:pgMar w:left="360" w:top="126" w:right="419" w:bottom="0" w:gutter="0" w:footer="0" w:header="0"/>
          <w:type w:val="continuous"/>
        </w:sectPr>
      </w:pPr>
    </w:p>
    <w:bookmarkStart w:id="5" w:name="page6"/>
    <w:bookmarkEnd w:id="5"/>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CONTINENTAL GENERAL INSURANCE CO</w:t>
      </w:r>
    </w:p>
    <w:p>
      <w:pPr>
        <w:spacing w:after="0" w:line="152" w:lineRule="exact"/>
        <w:rPr>
          <w:sz w:val="20"/>
          <w:szCs w:val="20"/>
          <w:color w:val="auto"/>
        </w:rPr>
      </w:pPr>
    </w:p>
    <w:p>
      <w:pPr>
        <w:ind w:left="4820"/>
        <w:spacing w:after="0"/>
        <w:tabs>
          <w:tab w:leader="none" w:pos="59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Gorzynski</w:t>
      </w:r>
    </w:p>
    <w:p>
      <w:pPr>
        <w:spacing w:after="0" w:line="44"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2"/>
          <w:szCs w:val="22"/>
          <w:color w:val="auto"/>
        </w:rPr>
        <w:t>Name/Title: Michael Gorzynski, Executive Chairman</w:t>
      </w:r>
    </w:p>
    <w:p>
      <w:pPr>
        <w:spacing w:after="0" w:line="44" w:lineRule="exact"/>
        <w:rPr>
          <w:sz w:val="20"/>
          <w:szCs w:val="20"/>
          <w:color w:val="auto"/>
        </w:rPr>
      </w:pPr>
    </w:p>
    <w:p>
      <w:pPr>
        <w:ind w:left="4820"/>
        <w:spacing w:after="0"/>
        <w:tabs>
          <w:tab w:leader="none" w:pos="59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p>
      <w:pPr>
        <w:spacing w:after="0" w:line="15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Continental Insurance Group, Ltd.</w:t>
      </w:r>
    </w:p>
    <w:p>
      <w:pPr>
        <w:spacing w:after="0" w:line="152" w:lineRule="exact"/>
        <w:rPr>
          <w:sz w:val="20"/>
          <w:szCs w:val="20"/>
          <w:color w:val="auto"/>
        </w:rPr>
      </w:pPr>
    </w:p>
    <w:p>
      <w:pPr>
        <w:ind w:left="5000"/>
        <w:spacing w:after="0"/>
        <w:tabs>
          <w:tab w:leader="none" w:pos="6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Gorzynski</w:t>
      </w:r>
    </w:p>
    <w:p>
      <w:pPr>
        <w:spacing w:after="0" w:line="44"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color w:val="auto"/>
        </w:rPr>
        <w:t>Name/Title: Michael Gorzynski, Chairman &amp; President</w:t>
      </w:r>
    </w:p>
    <w:p>
      <w:pPr>
        <w:spacing w:after="0" w:line="44" w:lineRule="exact"/>
        <w:rPr>
          <w:sz w:val="20"/>
          <w:szCs w:val="20"/>
          <w:color w:val="auto"/>
        </w:rPr>
      </w:pPr>
    </w:p>
    <w:p>
      <w:pPr>
        <w:ind w:left="5000"/>
        <w:spacing w:after="0"/>
        <w:tabs>
          <w:tab w:leader="none" w:pos="6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p>
      <w:pPr>
        <w:spacing w:after="0" w:line="15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Continental General Holdings LLC</w:t>
      </w:r>
    </w:p>
    <w:p>
      <w:pPr>
        <w:spacing w:after="0" w:line="152" w:lineRule="exact"/>
        <w:rPr>
          <w:sz w:val="20"/>
          <w:szCs w:val="20"/>
          <w:color w:val="auto"/>
        </w:rPr>
      </w:pPr>
    </w:p>
    <w:p>
      <w:pPr>
        <w:ind w:left="3820"/>
        <w:spacing w:after="0"/>
        <w:tabs>
          <w:tab w:leader="none" w:pos="4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Gorzynski</w:t>
      </w:r>
    </w:p>
    <w:p>
      <w:pPr>
        <w:spacing w:after="0" w:line="44"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color w:val="auto"/>
        </w:rPr>
        <w:t>Name/Title: Michael Gorzynski, Manager</w:t>
      </w:r>
    </w:p>
    <w:p>
      <w:pPr>
        <w:spacing w:after="0" w:line="44" w:lineRule="exact"/>
        <w:rPr>
          <w:sz w:val="20"/>
          <w:szCs w:val="20"/>
          <w:color w:val="auto"/>
        </w:rPr>
      </w:pPr>
    </w:p>
    <w:p>
      <w:pPr>
        <w:ind w:left="3820"/>
        <w:spacing w:after="0"/>
        <w:tabs>
          <w:tab w:leader="none" w:pos="48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p>
      <w:pPr>
        <w:spacing w:after="0" w:line="152"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22"/>
          <w:szCs w:val="22"/>
          <w:color w:val="auto"/>
        </w:rPr>
        <w:t>Gorzynski Michael</w:t>
      </w:r>
    </w:p>
    <w:p>
      <w:pPr>
        <w:spacing w:after="0" w:line="152" w:lineRule="exact"/>
        <w:rPr>
          <w:sz w:val="20"/>
          <w:szCs w:val="20"/>
          <w:color w:val="auto"/>
        </w:rPr>
      </w:pPr>
    </w:p>
    <w:p>
      <w:pPr>
        <w:ind w:left="3200"/>
        <w:spacing w:after="0"/>
        <w:tabs>
          <w:tab w:leader="none" w:pos="42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Gorzynski</w:t>
      </w:r>
    </w:p>
    <w:p>
      <w:pPr>
        <w:spacing w:after="0" w:line="4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Name/Title: Michael Gorzynski</w:t>
      </w:r>
    </w:p>
    <w:p>
      <w:pPr>
        <w:spacing w:after="0" w:line="44" w:lineRule="exact"/>
        <w:rPr>
          <w:sz w:val="20"/>
          <w:szCs w:val="20"/>
          <w:color w:val="auto"/>
        </w:rPr>
      </w:pPr>
    </w:p>
    <w:p>
      <w:pPr>
        <w:ind w:left="3200"/>
        <w:spacing w:after="0"/>
        <w:tabs>
          <w:tab w:leader="none" w:pos="42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p>
      <w:pPr>
        <w:spacing w:after="0" w:line="108" w:lineRule="exact"/>
        <w:rPr>
          <w:sz w:val="20"/>
          <w:szCs w:val="20"/>
          <w:color w:val="auto"/>
        </w:rPr>
      </w:pPr>
    </w:p>
    <w:p>
      <w:pPr>
        <w:jc w:val="center"/>
        <w:ind w:right="67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99.1 - Joint Filing Agreement, dated May 14, 2026.</w:t>
      </w:r>
    </w:p>
    <w:p>
      <w:pPr>
        <w:sectPr>
          <w:pgSz w:w="11900" w:h="16838" w:orient="portrait"/>
          <w:cols w:equalWidth="0" w:num="1">
            <w:col w:w="11140"/>
          </w:cols>
          <w:pgMar w:left="360" w:top="111" w:right="39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Joint Filing Agreement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hereby agree that the Statement on Schedule 13G dated May 14, 2026, with respect to the shares of Common Stock, $0.01 par value per share, of The GEO Group, Inc., and any amendments thereto executed by each and any of the undersigned shall be filed on behalf of each of the undersigned pursuant to and in accordance with the provisions of Rule 13d-1(k)(1) under the Securities Exchange Act of 1934, as amended.</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CONTINENTAL GENERAL INSURANCE CO</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Gorzynski</w:t>
            </w:r>
          </w:p>
        </w:tc>
      </w:tr>
      <w:tr>
        <w:trPr>
          <w:trHeight w:val="191"/>
        </w:trPr>
        <w:tc>
          <w:tcPr>
            <w:tcW w:w="560" w:type="dxa"/>
            <w:vAlign w:val="bottom"/>
          </w:tcPr>
          <w:p>
            <w:pPr>
              <w:spacing w:after="0"/>
              <w:rPr>
                <w:sz w:val="16"/>
                <w:szCs w:val="16"/>
                <w:color w:val="auto"/>
              </w:rPr>
            </w:pPr>
          </w:p>
        </w:tc>
        <w:tc>
          <w:tcPr>
            <w:tcW w:w="50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Gorzynski, Executive Chairman</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05/14/2026</w:t>
            </w:r>
          </w:p>
        </w:tc>
      </w:tr>
      <w:tr>
        <w:trPr>
          <w:trHeight w:val="432"/>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Continental Insurance Group, Ltd.</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Gorzynski</w:t>
            </w:r>
          </w:p>
        </w:tc>
      </w:tr>
      <w:tr>
        <w:trPr>
          <w:trHeight w:val="191"/>
        </w:trPr>
        <w:tc>
          <w:tcPr>
            <w:tcW w:w="560" w:type="dxa"/>
            <w:vAlign w:val="bottom"/>
          </w:tcPr>
          <w:p>
            <w:pPr>
              <w:spacing w:after="0"/>
              <w:rPr>
                <w:sz w:val="16"/>
                <w:szCs w:val="16"/>
                <w:color w:val="auto"/>
              </w:rPr>
            </w:pPr>
          </w:p>
        </w:tc>
        <w:tc>
          <w:tcPr>
            <w:tcW w:w="50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Gorzynski, Chairman &amp; President</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05/14/2026</w:t>
            </w:r>
          </w:p>
        </w:tc>
      </w:tr>
    </w:tbl>
    <w:p>
      <w:pPr>
        <w:spacing w:after="0" w:line="19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Continental General Holdings LLC</w:t>
      </w:r>
    </w:p>
    <w:p>
      <w:pPr>
        <w:spacing w:after="0" w:line="225" w:lineRule="exact"/>
        <w:rPr>
          <w:sz w:val="20"/>
          <w:szCs w:val="20"/>
          <w:color w:val="auto"/>
        </w:rPr>
      </w:pPr>
    </w:p>
    <w:p>
      <w:pPr>
        <w:ind w:left="40"/>
        <w:spacing w:after="0"/>
        <w:tabs>
          <w:tab w:leader="none" w:pos="5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Gorzynski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17145</wp:posOffset>
            </wp:positionV>
            <wp:extent cx="31718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Michael Gorzynski, Manager</w:t>
      </w:r>
    </w:p>
    <w:p>
      <w:pPr>
        <w:spacing w:after="0" w:line="23" w:lineRule="exact"/>
        <w:rPr>
          <w:sz w:val="20"/>
          <w:szCs w:val="20"/>
          <w:color w:val="auto"/>
        </w:rPr>
      </w:pPr>
    </w:p>
    <w:p>
      <w:pPr>
        <w:ind w:left="40"/>
        <w:spacing w:after="0"/>
        <w:tabs>
          <w:tab w:leader="none" w:pos="5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05/14/2026</w:t>
      </w: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Gorzynski Michael</w:t>
      </w:r>
    </w:p>
    <w:p>
      <w:pPr>
        <w:spacing w:after="0" w:line="225" w:lineRule="exact"/>
        <w:rPr>
          <w:sz w:val="20"/>
          <w:szCs w:val="20"/>
          <w:color w:val="auto"/>
        </w:rPr>
      </w:pPr>
    </w:p>
    <w:p>
      <w:pPr>
        <w:ind w:left="40"/>
        <w:spacing w:after="0"/>
        <w:tabs>
          <w:tab w:leader="none" w:pos="5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Gorzynski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17145</wp:posOffset>
            </wp:positionV>
            <wp:extent cx="317182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171825" cy="8890"/>
                    </a:xfrm>
                    <a:prstGeom prst="rect">
                      <a:avLst/>
                    </a:prstGeom>
                    <a:noFill/>
                  </pic:spPr>
                </pic:pic>
              </a:graphicData>
            </a:graphic>
          </wp:anchor>
        </w:drawing>
      </w:r>
    </w:p>
    <w:p>
      <w:pPr>
        <w:spacing w:after="0" w:line="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Michael Gorzynski</w:t>
      </w:r>
    </w:p>
    <w:p>
      <w:pPr>
        <w:spacing w:after="0" w:line="23" w:lineRule="exact"/>
        <w:rPr>
          <w:sz w:val="20"/>
          <w:szCs w:val="20"/>
          <w:color w:val="auto"/>
        </w:rPr>
      </w:pPr>
    </w:p>
    <w:p>
      <w:pPr>
        <w:ind w:left="40"/>
        <w:spacing w:after="0"/>
        <w:tabs>
          <w:tab w:leader="none" w:pos="5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05/14/2026</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1"/>
      <w:numFmt w:val="decimal"/>
      <w:start w:val="12"/>
    </w:lvl>
  </w:abstractNum>
  <w:abstractNum w:abstractNumId="3">
    <w:nsid w:val="2EB141F2"/>
    <w:multiLevelType w:val="hybridMultilevel"/>
    <w:lvl w:ilvl="0">
      <w:lvlJc w:val="left"/>
      <w:lvlText w:val="2"/>
      <w:numFmt w:val="bullet"/>
      <w:start w:val="1"/>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2"/>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2026-05-14T18:02:27Z</dcterms:created>
  <dcterms:modified xsi:type="dcterms:W3CDTF">2026-05-14T18:02:27Z</dcterms:modified>
</cp:coreProperties>
</file>